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8B" w:rsidRDefault="00257F8B" w:rsidP="0057524F">
      <w:pPr>
        <w:jc w:val="center"/>
        <w:rPr>
          <w:rFonts w:ascii="TimesNewRomanPS-BoldMT" w:cs="TimesNewRomanPS-BoldMT"/>
          <w:b/>
          <w:bCs/>
          <w:color w:val="0000FF"/>
          <w:sz w:val="37"/>
          <w:szCs w:val="37"/>
        </w:rPr>
      </w:pPr>
      <w:r>
        <w:rPr>
          <w:rFonts w:ascii="TimesNewRomanPS-BoldMT" w:cs="TimesNewRomanPS-BoldMT"/>
          <w:b/>
          <w:bCs/>
          <w:color w:val="0000FF"/>
          <w:sz w:val="37"/>
          <w:szCs w:val="37"/>
        </w:rPr>
        <w:t>TP Programmation Faible Energie</w:t>
      </w:r>
    </w:p>
    <w:p w:rsidR="0057524F" w:rsidRPr="00257F8B" w:rsidRDefault="0057524F" w:rsidP="0057524F">
      <w:pPr>
        <w:jc w:val="center"/>
        <w:rPr>
          <w:rFonts w:ascii="TimesNewRomanPS-BoldMT" w:cs="TimesNewRomanPS-BoldMT"/>
          <w:b/>
          <w:bCs/>
          <w:color w:val="0000FF"/>
          <w:sz w:val="37"/>
          <w:szCs w:val="37"/>
        </w:rPr>
      </w:pPr>
      <w:r w:rsidRPr="00257F8B">
        <w:rPr>
          <w:rFonts w:ascii="TimesNewRomanPS-BoldMT" w:cs="TimesNewRomanPS-BoldMT"/>
          <w:b/>
          <w:bCs/>
          <w:color w:val="0000FF"/>
          <w:sz w:val="37"/>
          <w:szCs w:val="37"/>
        </w:rPr>
        <w:t>Formulaire de r</w:t>
      </w:r>
      <w:r w:rsidRPr="00257F8B">
        <w:rPr>
          <w:rFonts w:ascii="TimesNewRomanPS-BoldMT" w:cs="TimesNewRomanPS-BoldMT" w:hint="cs"/>
          <w:b/>
          <w:bCs/>
          <w:color w:val="0000FF"/>
          <w:sz w:val="37"/>
          <w:szCs w:val="37"/>
        </w:rPr>
        <w:t>é</w:t>
      </w:r>
      <w:r w:rsidRPr="00257F8B">
        <w:rPr>
          <w:rFonts w:ascii="TimesNewRomanPS-BoldMT" w:cs="TimesNewRomanPS-BoldMT"/>
          <w:b/>
          <w:bCs/>
          <w:color w:val="0000FF"/>
          <w:sz w:val="37"/>
          <w:szCs w:val="37"/>
        </w:rPr>
        <w:t>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0064"/>
      </w:tblGrid>
      <w:tr w:rsidR="0057524F" w:rsidTr="0057524F">
        <w:tc>
          <w:tcPr>
            <w:tcW w:w="1980" w:type="dxa"/>
          </w:tcPr>
          <w:p w:rsidR="0057524F" w:rsidRPr="0057524F" w:rsidRDefault="0057524F" w:rsidP="0057524F">
            <w:pPr>
              <w:rPr>
                <w:sz w:val="28"/>
              </w:rPr>
            </w:pPr>
            <w:r w:rsidRPr="0057524F">
              <w:rPr>
                <w:sz w:val="28"/>
              </w:rPr>
              <w:t>Date</w:t>
            </w:r>
          </w:p>
        </w:tc>
        <w:tc>
          <w:tcPr>
            <w:tcW w:w="10064" w:type="dxa"/>
          </w:tcPr>
          <w:p w:rsidR="0057524F" w:rsidRPr="0057524F" w:rsidRDefault="0057524F" w:rsidP="0057524F">
            <w:pPr>
              <w:rPr>
                <w:sz w:val="32"/>
              </w:rPr>
            </w:pPr>
          </w:p>
        </w:tc>
      </w:tr>
      <w:tr w:rsidR="0057524F" w:rsidTr="0057524F">
        <w:tc>
          <w:tcPr>
            <w:tcW w:w="1980" w:type="dxa"/>
          </w:tcPr>
          <w:p w:rsidR="0057524F" w:rsidRPr="0057524F" w:rsidRDefault="00000D16" w:rsidP="0057524F">
            <w:pPr>
              <w:rPr>
                <w:sz w:val="28"/>
              </w:rPr>
            </w:pPr>
            <w:r>
              <w:rPr>
                <w:sz w:val="28"/>
              </w:rPr>
              <w:t>Noms binôme</w:t>
            </w:r>
          </w:p>
        </w:tc>
        <w:tc>
          <w:tcPr>
            <w:tcW w:w="10064" w:type="dxa"/>
          </w:tcPr>
          <w:p w:rsidR="0057524F" w:rsidRDefault="0057524F" w:rsidP="0057524F">
            <w:pPr>
              <w:rPr>
                <w:sz w:val="32"/>
              </w:rPr>
            </w:pPr>
          </w:p>
          <w:p w:rsidR="0057524F" w:rsidRDefault="0057524F" w:rsidP="0057524F">
            <w:pPr>
              <w:rPr>
                <w:sz w:val="32"/>
              </w:rPr>
            </w:pPr>
          </w:p>
          <w:p w:rsidR="0057524F" w:rsidRPr="0057524F" w:rsidRDefault="0057524F" w:rsidP="0057524F">
            <w:pPr>
              <w:rPr>
                <w:sz w:val="32"/>
              </w:rPr>
            </w:pPr>
          </w:p>
        </w:tc>
      </w:tr>
      <w:tr w:rsidR="0057524F" w:rsidTr="0057524F">
        <w:tc>
          <w:tcPr>
            <w:tcW w:w="1980" w:type="dxa"/>
          </w:tcPr>
          <w:p w:rsidR="0057524F" w:rsidRPr="0057524F" w:rsidRDefault="0057524F" w:rsidP="0057524F">
            <w:pPr>
              <w:rPr>
                <w:sz w:val="28"/>
              </w:rPr>
            </w:pPr>
            <w:r w:rsidRPr="0057524F">
              <w:rPr>
                <w:sz w:val="28"/>
              </w:rPr>
              <w:t>Numéro carte</w:t>
            </w:r>
          </w:p>
        </w:tc>
        <w:tc>
          <w:tcPr>
            <w:tcW w:w="10064" w:type="dxa"/>
          </w:tcPr>
          <w:p w:rsidR="0057524F" w:rsidRPr="0057524F" w:rsidRDefault="0057524F" w:rsidP="0057524F">
            <w:pPr>
              <w:rPr>
                <w:sz w:val="32"/>
              </w:rPr>
            </w:pPr>
          </w:p>
        </w:tc>
      </w:tr>
    </w:tbl>
    <w:p w:rsidR="0057524F" w:rsidRDefault="0057524F" w:rsidP="0057524F"/>
    <w:p w:rsidR="00257F8B" w:rsidRPr="00257F8B" w:rsidRDefault="00723FDF" w:rsidP="00257F8B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 </w:t>
      </w:r>
      <w:r w:rsidR="00257F8B" w:rsidRPr="00257F8B">
        <w:rPr>
          <w:b/>
          <w:sz w:val="24"/>
          <w:u w:val="single"/>
        </w:rPr>
        <w:t xml:space="preserve">Mesure consommation en courant </w:t>
      </w:r>
      <w:r>
        <w:rPr>
          <w:b/>
          <w:sz w:val="24"/>
          <w:u w:val="single"/>
        </w:rPr>
        <w:t xml:space="preserve">du microcontrôleur </w:t>
      </w:r>
      <w:r w:rsidR="00257F8B" w:rsidRPr="00257F8B">
        <w:rPr>
          <w:b/>
          <w:sz w:val="24"/>
          <w:u w:val="single"/>
        </w:rPr>
        <w:t>STM32L476 pour les différentes expériences</w:t>
      </w:r>
    </w:p>
    <w:tbl>
      <w:tblPr>
        <w:tblStyle w:val="Grilledutableau"/>
        <w:tblW w:w="14459" w:type="dxa"/>
        <w:tblInd w:w="-147" w:type="dxa"/>
        <w:tblLook w:val="04A0" w:firstRow="1" w:lastRow="0" w:firstColumn="1" w:lastColumn="0" w:noHBand="0" w:noVBand="1"/>
      </w:tblPr>
      <w:tblGrid>
        <w:gridCol w:w="1270"/>
        <w:gridCol w:w="995"/>
        <w:gridCol w:w="919"/>
        <w:gridCol w:w="642"/>
        <w:gridCol w:w="1130"/>
        <w:gridCol w:w="1131"/>
        <w:gridCol w:w="1322"/>
        <w:gridCol w:w="2231"/>
        <w:gridCol w:w="2693"/>
        <w:gridCol w:w="2126"/>
      </w:tblGrid>
      <w:tr w:rsidR="00257F8B" w:rsidTr="00257F8B">
        <w:trPr>
          <w:trHeight w:val="680"/>
        </w:trPr>
        <w:tc>
          <w:tcPr>
            <w:tcW w:w="1270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Expérience</w:t>
            </w:r>
          </w:p>
        </w:tc>
        <w:tc>
          <w:tcPr>
            <w:tcW w:w="995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SYSCLK</w:t>
            </w:r>
          </w:p>
        </w:tc>
        <w:tc>
          <w:tcPr>
            <w:tcW w:w="919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 xml:space="preserve">Voltage </w:t>
            </w:r>
            <w:proofErr w:type="spellStart"/>
            <w:r w:rsidRPr="007C61D2">
              <w:rPr>
                <w:b/>
              </w:rPr>
              <w:t>scaling</w:t>
            </w:r>
            <w:proofErr w:type="spellEnd"/>
          </w:p>
        </w:tc>
        <w:tc>
          <w:tcPr>
            <w:tcW w:w="642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WS</w:t>
            </w:r>
          </w:p>
        </w:tc>
        <w:tc>
          <w:tcPr>
            <w:tcW w:w="1130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Cal MSI</w:t>
            </w:r>
          </w:p>
        </w:tc>
        <w:tc>
          <w:tcPr>
            <w:tcW w:w="1131" w:type="dxa"/>
          </w:tcPr>
          <w:p w:rsidR="00257F8B" w:rsidRPr="007C61D2" w:rsidRDefault="00257F8B" w:rsidP="0057524F">
            <w:pPr>
              <w:rPr>
                <w:b/>
              </w:rPr>
            </w:pPr>
            <w:proofErr w:type="spellStart"/>
            <w:r w:rsidRPr="007C61D2">
              <w:rPr>
                <w:b/>
              </w:rPr>
              <w:t>Sleep</w:t>
            </w:r>
            <w:proofErr w:type="spellEnd"/>
          </w:p>
        </w:tc>
        <w:tc>
          <w:tcPr>
            <w:tcW w:w="1322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Blue Mode</w:t>
            </w:r>
          </w:p>
        </w:tc>
        <w:tc>
          <w:tcPr>
            <w:tcW w:w="2231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Mesure</w:t>
            </w:r>
            <w:r>
              <w:rPr>
                <w:b/>
              </w:rPr>
              <w:t xml:space="preserve"> Courant min. /max. / moyen</w:t>
            </w:r>
          </w:p>
        </w:tc>
        <w:tc>
          <w:tcPr>
            <w:tcW w:w="2693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 xml:space="preserve">Mesure </w:t>
            </w:r>
            <w:r>
              <w:rPr>
                <w:b/>
              </w:rPr>
              <w:t xml:space="preserve">Courant min. /max. / moyen </w:t>
            </w:r>
            <w:r w:rsidRPr="007C61D2">
              <w:rPr>
                <w:b/>
              </w:rPr>
              <w:t xml:space="preserve">Blue Mode </w:t>
            </w:r>
          </w:p>
        </w:tc>
        <w:tc>
          <w:tcPr>
            <w:tcW w:w="2126" w:type="dxa"/>
          </w:tcPr>
          <w:p w:rsidR="00257F8B" w:rsidRPr="007C61D2" w:rsidRDefault="00257F8B" w:rsidP="0057524F">
            <w:pPr>
              <w:rPr>
                <w:b/>
              </w:rPr>
            </w:pPr>
            <w:r w:rsidRPr="007C61D2">
              <w:rPr>
                <w:b/>
              </w:rPr>
              <w:t>Dérive PC10</w:t>
            </w: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1</w:t>
            </w:r>
          </w:p>
        </w:tc>
        <w:tc>
          <w:tcPr>
            <w:tcW w:w="995" w:type="dxa"/>
          </w:tcPr>
          <w:p w:rsidR="00257F8B" w:rsidRDefault="00257F8B" w:rsidP="007C61D2">
            <w:r>
              <w:t>80 MHz</w:t>
            </w:r>
          </w:p>
        </w:tc>
        <w:tc>
          <w:tcPr>
            <w:tcW w:w="919" w:type="dxa"/>
          </w:tcPr>
          <w:p w:rsidR="00257F8B" w:rsidRDefault="00257F8B" w:rsidP="007C61D2">
            <w:r>
              <w:t>1</w:t>
            </w:r>
          </w:p>
        </w:tc>
        <w:tc>
          <w:tcPr>
            <w:tcW w:w="642" w:type="dxa"/>
          </w:tcPr>
          <w:p w:rsidR="00257F8B" w:rsidRDefault="00257F8B" w:rsidP="007C61D2">
            <w:r>
              <w:t>4</w:t>
            </w:r>
          </w:p>
        </w:tc>
        <w:tc>
          <w:tcPr>
            <w:tcW w:w="1130" w:type="dxa"/>
          </w:tcPr>
          <w:p w:rsidR="00257F8B" w:rsidRDefault="00257F8B" w:rsidP="007C61D2">
            <w:r>
              <w:t>Off</w:t>
            </w:r>
          </w:p>
        </w:tc>
        <w:tc>
          <w:tcPr>
            <w:tcW w:w="1131" w:type="dxa"/>
          </w:tcPr>
          <w:p w:rsidR="00257F8B" w:rsidRDefault="00257F8B" w:rsidP="007C61D2">
            <w:r>
              <w:t xml:space="preserve">Off </w:t>
            </w:r>
            <w:r>
              <w:sym w:font="Wingdings" w:char="F0E0"/>
            </w:r>
            <w:r>
              <w:t xml:space="preserve"> on</w:t>
            </w:r>
          </w:p>
        </w:tc>
        <w:tc>
          <w:tcPr>
            <w:tcW w:w="1322" w:type="dxa"/>
          </w:tcPr>
          <w:p w:rsidR="00257F8B" w:rsidRDefault="00257F8B" w:rsidP="007C61D2">
            <w:proofErr w:type="spellStart"/>
            <w:r>
              <w:t>Sleep</w:t>
            </w:r>
            <w:proofErr w:type="spellEnd"/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2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1</w:t>
            </w:r>
          </w:p>
        </w:tc>
        <w:tc>
          <w:tcPr>
            <w:tcW w:w="642" w:type="dxa"/>
          </w:tcPr>
          <w:p w:rsidR="00257F8B" w:rsidRDefault="00257F8B" w:rsidP="007C61D2">
            <w:r>
              <w:t>1</w:t>
            </w:r>
          </w:p>
        </w:tc>
        <w:tc>
          <w:tcPr>
            <w:tcW w:w="1130" w:type="dxa"/>
          </w:tcPr>
          <w:p w:rsidR="00257F8B" w:rsidRDefault="00257F8B" w:rsidP="007C61D2">
            <w:r>
              <w:t xml:space="preserve">Off </w:t>
            </w:r>
            <w:r>
              <w:sym w:font="Wingdings" w:char="F0E0"/>
            </w:r>
            <w:r>
              <w:t xml:space="preserve"> on</w:t>
            </w:r>
          </w:p>
        </w:tc>
        <w:tc>
          <w:tcPr>
            <w:tcW w:w="1131" w:type="dxa"/>
          </w:tcPr>
          <w:p w:rsidR="00257F8B" w:rsidRDefault="00257F8B" w:rsidP="007C61D2">
            <w:r>
              <w:t>Off</w:t>
            </w:r>
          </w:p>
        </w:tc>
        <w:tc>
          <w:tcPr>
            <w:tcW w:w="1322" w:type="dxa"/>
          </w:tcPr>
          <w:p w:rsidR="00257F8B" w:rsidRDefault="00257F8B" w:rsidP="007C61D2">
            <w:proofErr w:type="spellStart"/>
            <w:r>
              <w:t>Calib</w:t>
            </w:r>
            <w:proofErr w:type="spellEnd"/>
            <w:r>
              <w:t>. MSI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3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>Off</w:t>
            </w:r>
          </w:p>
        </w:tc>
        <w:tc>
          <w:tcPr>
            <w:tcW w:w="1131" w:type="dxa"/>
          </w:tcPr>
          <w:p w:rsidR="00257F8B" w:rsidRDefault="00257F8B" w:rsidP="007C61D2">
            <w:r>
              <w:t xml:space="preserve">Off </w:t>
            </w:r>
            <w:r>
              <w:sym w:font="Wingdings" w:char="F0E0"/>
            </w:r>
            <w:r>
              <w:t xml:space="preserve"> on</w:t>
            </w:r>
          </w:p>
        </w:tc>
        <w:tc>
          <w:tcPr>
            <w:tcW w:w="1322" w:type="dxa"/>
          </w:tcPr>
          <w:p w:rsidR="00257F8B" w:rsidRDefault="00257F8B" w:rsidP="007C61D2">
            <w:proofErr w:type="spellStart"/>
            <w:r>
              <w:t>Sleep</w:t>
            </w:r>
            <w:proofErr w:type="spellEnd"/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4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 xml:space="preserve">Off </w:t>
            </w:r>
            <w:r>
              <w:sym w:font="Wingdings" w:char="F0E0"/>
            </w:r>
            <w:r>
              <w:t xml:space="preserve"> on</w:t>
            </w:r>
          </w:p>
        </w:tc>
        <w:tc>
          <w:tcPr>
            <w:tcW w:w="1131" w:type="dxa"/>
          </w:tcPr>
          <w:p w:rsidR="00257F8B" w:rsidRDefault="00257F8B" w:rsidP="007C61D2">
            <w:r>
              <w:t>Off</w:t>
            </w:r>
          </w:p>
        </w:tc>
        <w:tc>
          <w:tcPr>
            <w:tcW w:w="1322" w:type="dxa"/>
          </w:tcPr>
          <w:p w:rsidR="00257F8B" w:rsidRDefault="00257F8B" w:rsidP="007C61D2">
            <w:proofErr w:type="spellStart"/>
            <w:r>
              <w:t>Calib</w:t>
            </w:r>
            <w:proofErr w:type="spellEnd"/>
            <w:r>
              <w:t>. MSI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5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>On</w:t>
            </w:r>
          </w:p>
        </w:tc>
        <w:tc>
          <w:tcPr>
            <w:tcW w:w="1131" w:type="dxa"/>
          </w:tcPr>
          <w:p w:rsidR="00257F8B" w:rsidRDefault="00257F8B" w:rsidP="007C61D2">
            <w:r>
              <w:t>On</w:t>
            </w:r>
          </w:p>
        </w:tc>
        <w:tc>
          <w:tcPr>
            <w:tcW w:w="1322" w:type="dxa"/>
          </w:tcPr>
          <w:p w:rsidR="00257F8B" w:rsidRDefault="00257F8B" w:rsidP="007C61D2">
            <w:r>
              <w:t>STOP0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6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>On</w:t>
            </w:r>
          </w:p>
        </w:tc>
        <w:tc>
          <w:tcPr>
            <w:tcW w:w="1131" w:type="dxa"/>
          </w:tcPr>
          <w:p w:rsidR="00257F8B" w:rsidRDefault="00257F8B" w:rsidP="007C61D2">
            <w:r>
              <w:t>On</w:t>
            </w:r>
          </w:p>
        </w:tc>
        <w:tc>
          <w:tcPr>
            <w:tcW w:w="1322" w:type="dxa"/>
          </w:tcPr>
          <w:p w:rsidR="00257F8B" w:rsidRDefault="00257F8B" w:rsidP="007C61D2">
            <w:r>
              <w:t>STOP1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7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>On</w:t>
            </w:r>
          </w:p>
        </w:tc>
        <w:tc>
          <w:tcPr>
            <w:tcW w:w="1131" w:type="dxa"/>
          </w:tcPr>
          <w:p w:rsidR="00257F8B" w:rsidRDefault="00257F8B" w:rsidP="007C61D2">
            <w:r>
              <w:t>On</w:t>
            </w:r>
          </w:p>
        </w:tc>
        <w:tc>
          <w:tcPr>
            <w:tcW w:w="1322" w:type="dxa"/>
          </w:tcPr>
          <w:p w:rsidR="00257F8B" w:rsidRDefault="00257F8B" w:rsidP="007C61D2">
            <w:r>
              <w:t>STOP2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  <w:tr w:rsidR="00257F8B" w:rsidTr="00257F8B">
        <w:trPr>
          <w:trHeight w:val="680"/>
        </w:trPr>
        <w:tc>
          <w:tcPr>
            <w:tcW w:w="1270" w:type="dxa"/>
          </w:tcPr>
          <w:p w:rsidR="00257F8B" w:rsidRDefault="00257F8B" w:rsidP="007C61D2">
            <w:r>
              <w:t>8</w:t>
            </w:r>
          </w:p>
        </w:tc>
        <w:tc>
          <w:tcPr>
            <w:tcW w:w="995" w:type="dxa"/>
          </w:tcPr>
          <w:p w:rsidR="00257F8B" w:rsidRDefault="00257F8B" w:rsidP="007C61D2">
            <w:r>
              <w:t>24 MHz</w:t>
            </w:r>
          </w:p>
        </w:tc>
        <w:tc>
          <w:tcPr>
            <w:tcW w:w="919" w:type="dxa"/>
          </w:tcPr>
          <w:p w:rsidR="00257F8B" w:rsidRDefault="00257F8B" w:rsidP="007C61D2">
            <w:r>
              <w:t>2</w:t>
            </w:r>
          </w:p>
        </w:tc>
        <w:tc>
          <w:tcPr>
            <w:tcW w:w="642" w:type="dxa"/>
          </w:tcPr>
          <w:p w:rsidR="00257F8B" w:rsidRDefault="00257F8B" w:rsidP="007C61D2">
            <w:r>
              <w:t>3</w:t>
            </w:r>
          </w:p>
        </w:tc>
        <w:tc>
          <w:tcPr>
            <w:tcW w:w="1130" w:type="dxa"/>
          </w:tcPr>
          <w:p w:rsidR="00257F8B" w:rsidRDefault="00257F8B" w:rsidP="007C61D2">
            <w:r>
              <w:t>On</w:t>
            </w:r>
          </w:p>
        </w:tc>
        <w:tc>
          <w:tcPr>
            <w:tcW w:w="1131" w:type="dxa"/>
          </w:tcPr>
          <w:p w:rsidR="00257F8B" w:rsidRDefault="00257F8B" w:rsidP="007C61D2">
            <w:r>
              <w:t>On</w:t>
            </w:r>
          </w:p>
        </w:tc>
        <w:tc>
          <w:tcPr>
            <w:tcW w:w="1322" w:type="dxa"/>
          </w:tcPr>
          <w:p w:rsidR="00257F8B" w:rsidRDefault="00257F8B" w:rsidP="007C61D2">
            <w:r>
              <w:t>SHUTDOWN</w:t>
            </w:r>
          </w:p>
        </w:tc>
        <w:tc>
          <w:tcPr>
            <w:tcW w:w="2231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257F8B" w:rsidRPr="007C61D2" w:rsidRDefault="00257F8B" w:rsidP="007C61D2">
            <w:pPr>
              <w:rPr>
                <w:sz w:val="28"/>
              </w:rPr>
            </w:pPr>
          </w:p>
        </w:tc>
      </w:tr>
    </w:tbl>
    <w:p w:rsidR="00723FDF" w:rsidRPr="00257F8B" w:rsidRDefault="00723FDF" w:rsidP="00723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2. </w:t>
      </w:r>
      <w:r w:rsidRPr="00257F8B">
        <w:rPr>
          <w:b/>
          <w:sz w:val="24"/>
          <w:u w:val="single"/>
        </w:rPr>
        <w:t xml:space="preserve">Mesure consommation en courant </w:t>
      </w:r>
      <w:r>
        <w:rPr>
          <w:b/>
          <w:sz w:val="24"/>
          <w:u w:val="single"/>
        </w:rPr>
        <w:t>du transceiver nRF24L01</w:t>
      </w:r>
    </w:p>
    <w:p w:rsidR="006E0363" w:rsidRDefault="00723FDF" w:rsidP="0057524F">
      <w:r>
        <w:t>Mode TX :</w:t>
      </w:r>
    </w:p>
    <w:p w:rsidR="00723FDF" w:rsidRDefault="00723FDF" w:rsidP="0057524F"/>
    <w:p w:rsidR="00723FDF" w:rsidRDefault="00723FDF" w:rsidP="0057524F">
      <w:r>
        <w:t>Mode Standby I :</w:t>
      </w:r>
    </w:p>
    <w:p w:rsidR="00723FDF" w:rsidRDefault="00723FDF" w:rsidP="0057524F"/>
    <w:p w:rsidR="00723FDF" w:rsidRDefault="00723FDF" w:rsidP="0057524F">
      <w:r>
        <w:t>Mode Power Down :</w:t>
      </w:r>
    </w:p>
    <w:p w:rsidR="00723FDF" w:rsidRDefault="00723FDF" w:rsidP="0057524F"/>
    <w:p w:rsidR="00723FDF" w:rsidRDefault="00723FDF" w:rsidP="0057524F"/>
    <w:p w:rsidR="00723FDF" w:rsidRPr="00257F8B" w:rsidRDefault="00723FDF" w:rsidP="00723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 Estimation de l’autonomie d’un capteur communicant fonctionnant sur batterie</w:t>
      </w:r>
    </w:p>
    <w:p w:rsidR="00723FDF" w:rsidRPr="002A3FE9" w:rsidRDefault="00723FDF" w:rsidP="00737D84">
      <w:pPr>
        <w:jc w:val="both"/>
      </w:pPr>
      <w:r>
        <w:t xml:space="preserve">A partir des mesures de courant que vous avez réalisé, on souhaite estimer l’autonomie d’un capteur communicant, basé sur le </w:t>
      </w:r>
      <w:r w:rsidR="00737D84">
        <w:t>microcontrôleur</w:t>
      </w:r>
      <w:r>
        <w:t xml:space="preserve"> STM32L476RG </w:t>
      </w:r>
      <w:bookmarkStart w:id="0" w:name="_GoBack"/>
      <w:bookmarkEnd w:id="0"/>
      <w:r>
        <w:t xml:space="preserve">et le transceiver nRF24L01+, et alimenté </w:t>
      </w:r>
      <w:r w:rsidRPr="002A3FE9">
        <w:t xml:space="preserve">par une pile bouton 3 V de format CR2450 (capacité 620 </w:t>
      </w:r>
      <w:proofErr w:type="spellStart"/>
      <w:r w:rsidRPr="002A3FE9">
        <w:t>mA.h</w:t>
      </w:r>
      <w:proofErr w:type="spellEnd"/>
      <w:r w:rsidRPr="002A3FE9">
        <w:t>). Les hypothèses suivantes seront prises pour le calcul :</w:t>
      </w:r>
    </w:p>
    <w:p w:rsidR="00723FDF" w:rsidRPr="002A3FE9" w:rsidRDefault="00737D84" w:rsidP="00737D84">
      <w:pPr>
        <w:pStyle w:val="Paragraphedeliste"/>
        <w:numPr>
          <w:ilvl w:val="0"/>
          <w:numId w:val="1"/>
        </w:numPr>
        <w:jc w:val="both"/>
      </w:pPr>
      <w:r w:rsidRPr="002A3FE9">
        <w:t>Le microcontrôleur acquiert et traite des données, puis les transmet (via le transceiver RF) toutes les 2 minutes. L’acquisition et le traitement des données dure 3 s.</w:t>
      </w:r>
    </w:p>
    <w:p w:rsidR="00737D84" w:rsidRPr="002A3FE9" w:rsidRDefault="00737D84" w:rsidP="00737D84">
      <w:pPr>
        <w:pStyle w:val="Paragraphedeliste"/>
        <w:numPr>
          <w:ilvl w:val="0"/>
          <w:numId w:val="1"/>
        </w:numPr>
        <w:jc w:val="both"/>
      </w:pPr>
      <w:r w:rsidRPr="002A3FE9">
        <w:t xml:space="preserve">Le transceiver transmet un </w:t>
      </w:r>
      <w:proofErr w:type="spellStart"/>
      <w:r w:rsidRPr="002A3FE9">
        <w:t>payload</w:t>
      </w:r>
      <w:proofErr w:type="spellEnd"/>
      <w:r w:rsidRPr="002A3FE9">
        <w:t xml:space="preserve"> de 32 octets (la trame totale contient 41 octets) au rythme de 1 Mbps. Il est attente d’un signal d’</w:t>
      </w:r>
      <w:proofErr w:type="spellStart"/>
      <w:r w:rsidRPr="002A3FE9">
        <w:t>acknowledgment</w:t>
      </w:r>
      <w:proofErr w:type="spellEnd"/>
      <w:r w:rsidRPr="002A3FE9">
        <w:t>.</w:t>
      </w:r>
    </w:p>
    <w:p w:rsidR="00737D84" w:rsidRPr="002A3FE9" w:rsidRDefault="00202328" w:rsidP="00202328">
      <w:pPr>
        <w:pStyle w:val="Paragraphedeliste"/>
        <w:numPr>
          <w:ilvl w:val="0"/>
          <w:numId w:val="1"/>
        </w:numPr>
        <w:jc w:val="both"/>
      </w:pPr>
      <w:r w:rsidRPr="002A3FE9">
        <w:t>Le transceiver rentre en mode power down une fois les phases de transmission et d’écoute achevées.</w:t>
      </w:r>
    </w:p>
    <w:p w:rsidR="00202328" w:rsidRPr="002A3FE9" w:rsidRDefault="00202328" w:rsidP="00202328">
      <w:pPr>
        <w:pStyle w:val="Paragraphedeliste"/>
        <w:numPr>
          <w:ilvl w:val="0"/>
          <w:numId w:val="1"/>
        </w:numPr>
        <w:jc w:val="both"/>
      </w:pPr>
      <w:r w:rsidRPr="002A3FE9">
        <w:t xml:space="preserve">On néglige la consommation durant la phase de programmation du microcontrôleur. On suppose que le système ne subira aucun problème de fonctionnement pendant sa durée de vie. </w:t>
      </w:r>
    </w:p>
    <w:p w:rsidR="00723FDF" w:rsidRPr="002A3FE9" w:rsidRDefault="00723FDF" w:rsidP="0057524F"/>
    <w:p w:rsidR="00723FDF" w:rsidRPr="002A3FE9" w:rsidRDefault="00737D84" w:rsidP="0057524F">
      <w:r w:rsidRPr="002A3FE9">
        <w:t>Le calcul sera réalisé pour plusieurs configurations du microcontrôleur :</w:t>
      </w:r>
    </w:p>
    <w:p w:rsidR="00202328" w:rsidRPr="002A3FE9" w:rsidRDefault="00202328" w:rsidP="00202328">
      <w:pPr>
        <w:pStyle w:val="Paragraphedeliste"/>
        <w:numPr>
          <w:ilvl w:val="0"/>
          <w:numId w:val="2"/>
        </w:numPr>
      </w:pPr>
      <w:r w:rsidRPr="002A3FE9">
        <w:t xml:space="preserve">On calculera l’autonomie avec une fréquence </w:t>
      </w:r>
      <w:r w:rsidR="00DB341E" w:rsidRPr="002A3FE9">
        <w:t xml:space="preserve">de bus interne de 80 MHz (issu de la PLL) ou de 24 MHz (issu du MSI), en voltage </w:t>
      </w:r>
      <w:proofErr w:type="spellStart"/>
      <w:r w:rsidR="00DB341E" w:rsidRPr="002A3FE9">
        <w:t>scaling</w:t>
      </w:r>
      <w:proofErr w:type="spellEnd"/>
      <w:r w:rsidR="00DB341E" w:rsidRPr="002A3FE9">
        <w:t xml:space="preserve"> 1 ou 2.</w:t>
      </w:r>
    </w:p>
    <w:p w:rsidR="00737D84" w:rsidRDefault="00DB341E" w:rsidP="0057524F">
      <w:pPr>
        <w:pStyle w:val="Paragraphedeliste"/>
        <w:numPr>
          <w:ilvl w:val="0"/>
          <w:numId w:val="2"/>
        </w:numPr>
      </w:pPr>
      <w:r w:rsidRPr="002A3FE9">
        <w:t xml:space="preserve">Lors des phases d’inactivité, on considèrera plusieurs scénarii pour le microcontrôleur. Il entrera </w:t>
      </w:r>
      <w:r>
        <w:t xml:space="preserve">soit en mode </w:t>
      </w:r>
      <w:proofErr w:type="spellStart"/>
      <w:r>
        <w:t>sleep</w:t>
      </w:r>
      <w:proofErr w:type="spellEnd"/>
      <w:r>
        <w:t xml:space="preserve">, soit en mode Stop0/1/2, soit en mode </w:t>
      </w:r>
      <w:proofErr w:type="spellStart"/>
      <w:r>
        <w:t>Shutdown</w:t>
      </w:r>
      <w:proofErr w:type="spellEnd"/>
      <w:r>
        <w:t>.</w:t>
      </w:r>
    </w:p>
    <w:p w:rsidR="00737D84" w:rsidRDefault="00737D84" w:rsidP="0057524F">
      <w:r>
        <w:t xml:space="preserve">Calculez l’autonomie du capteur pour les différentes configurations, en précisant la méthode </w:t>
      </w:r>
      <w:r w:rsidR="00202328">
        <w:t xml:space="preserve">et les hypothèses </w:t>
      </w:r>
      <w:r>
        <w:t>de calcul.</w:t>
      </w:r>
    </w:p>
    <w:p w:rsidR="0057524F" w:rsidRDefault="0057524F" w:rsidP="0057524F"/>
    <w:sectPr w:rsidR="0057524F" w:rsidSect="0057524F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694F"/>
    <w:multiLevelType w:val="hybridMultilevel"/>
    <w:tmpl w:val="B700FA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B602D"/>
    <w:multiLevelType w:val="hybridMultilevel"/>
    <w:tmpl w:val="DE4EE8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4F"/>
    <w:rsid w:val="00000D16"/>
    <w:rsid w:val="00130632"/>
    <w:rsid w:val="00202328"/>
    <w:rsid w:val="00257F8B"/>
    <w:rsid w:val="002A3FE9"/>
    <w:rsid w:val="003A2E85"/>
    <w:rsid w:val="00471516"/>
    <w:rsid w:val="0057524F"/>
    <w:rsid w:val="00625B2B"/>
    <w:rsid w:val="006E0363"/>
    <w:rsid w:val="00723FDF"/>
    <w:rsid w:val="00737D84"/>
    <w:rsid w:val="007C61D2"/>
    <w:rsid w:val="007F592C"/>
    <w:rsid w:val="00A37626"/>
    <w:rsid w:val="00B30E74"/>
    <w:rsid w:val="00B95B80"/>
    <w:rsid w:val="00D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3105-546D-40A3-908A-7FFDCC7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0CD3-91ED-4FCF-AB4B-E34C7A47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LAAS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résultats - TP Programmation faible énergie</dc:title>
  <dc:subject/>
  <dc:creator>adminaboyer@w2000.laas.fr;Alexandre Boyer</dc:creator>
  <cp:keywords/>
  <dc:description/>
  <cp:lastModifiedBy>adminaboyer</cp:lastModifiedBy>
  <cp:revision>13</cp:revision>
  <dcterms:created xsi:type="dcterms:W3CDTF">2020-07-20T13:06:00Z</dcterms:created>
  <dcterms:modified xsi:type="dcterms:W3CDTF">2024-12-06T07:53:00Z</dcterms:modified>
</cp:coreProperties>
</file>